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3"/>
      </w:tblGrid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ED380E" w:rsidRDefault="00C44243" w:rsidP="00E901D8">
            <w:pPr>
              <w:ind w:right="-2"/>
              <w:contextualSpacing/>
              <w:jc w:val="both"/>
              <w:rPr>
                <w:color w:val="333333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83A42" w:rsidRPr="00983A42">
              <w:rPr>
                <w:bCs/>
                <w:sz w:val="24"/>
                <w:szCs w:val="24"/>
              </w:rPr>
              <w:t xml:space="preserve"> </w:t>
            </w:r>
            <w:r w:rsidR="00ED380E" w:rsidRPr="00ED380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Послуги зі встановлення електричного обладнання – за кодом ДК 021:2015:51110000-6 (відповідний код за  ДК 021:2015:51111200-5 Послуги зі встановлення</w:t>
            </w:r>
            <w:r w:rsidR="00ED380E" w:rsidRPr="00ED380E">
              <w:rPr>
                <w:sz w:val="24"/>
                <w:szCs w:val="24"/>
              </w:rPr>
              <w:t xml:space="preserve">, </w:t>
            </w:r>
            <w:r w:rsidR="00ED380E" w:rsidRPr="00ED380E">
              <w:rPr>
                <w:rFonts w:ascii="Times New Roman" w:hAnsi="Times New Roman" w:cs="Times New Roman"/>
                <w:sz w:val="24"/>
                <w:szCs w:val="24"/>
              </w:rPr>
              <w:t>підключення та налагодження</w:t>
            </w:r>
            <w:r w:rsidR="00ED380E" w:rsidRPr="00ED380E">
              <w:rPr>
                <w:sz w:val="24"/>
                <w:szCs w:val="24"/>
              </w:rPr>
              <w:t xml:space="preserve"> </w:t>
            </w:r>
            <w:r w:rsidR="00ED380E" w:rsidRPr="00ED380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дизель-генераторів </w:t>
            </w:r>
            <w:r w:rsidR="00ED380E" w:rsidRPr="00ED380E">
              <w:rPr>
                <w:rFonts w:ascii="Times New Roman" w:hAnsi="Times New Roman" w:cs="Times New Roman"/>
                <w:sz w:val="24"/>
                <w:szCs w:val="24"/>
              </w:rPr>
              <w:t>потужністю 150кВА</w:t>
            </w:r>
            <w:r w:rsidR="00ED380E" w:rsidRPr="00ED380E">
              <w:rPr>
                <w:sz w:val="24"/>
                <w:szCs w:val="24"/>
              </w:rPr>
              <w:t xml:space="preserve">  </w:t>
            </w:r>
            <w:r w:rsidR="00ED380E" w:rsidRPr="00ED380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об’єктах замовника в кількості 3 (трьох) одиниць)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E9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372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3-0</w:t>
            </w:r>
            <w:r w:rsidR="00E9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E9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07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E9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1626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D116A0">
        <w:trPr>
          <w:trHeight w:val="4074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7E4" w:rsidRPr="00D04FE8" w:rsidRDefault="00B857E4" w:rsidP="001B0520">
            <w:pPr>
              <w:spacing w:after="0" w:line="240" w:lineRule="auto"/>
              <w:ind w:firstLine="3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E8">
              <w:rPr>
                <w:rFonts w:ascii="Times New Roman" w:hAnsi="Times New Roman"/>
                <w:sz w:val="24"/>
                <w:szCs w:val="24"/>
              </w:rPr>
              <w:t xml:space="preserve">Очікувана вартість закупівлі визначена на підставі моніторингу та аналізу закупівлі аналогічних послуг в електронній системі </w:t>
            </w:r>
            <w:proofErr w:type="spellStart"/>
            <w:r w:rsidRPr="00D04FE8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  <w:r w:rsidRPr="00D04FE8">
              <w:rPr>
                <w:rFonts w:ascii="Times New Roman" w:hAnsi="Times New Roman"/>
                <w:sz w:val="24"/>
                <w:szCs w:val="24"/>
              </w:rPr>
              <w:t xml:space="preserve"> та не перевищує середньої вартості подібних послуг.</w:t>
            </w:r>
          </w:p>
          <w:p w:rsidR="00956F7B" w:rsidRPr="00CA675E" w:rsidRDefault="00956F7B" w:rsidP="00B43BD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Визначення очікуваної вартості предмета закупівлі здійснювалося за результатами </w:t>
            </w:r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торговельних майданчиках, в електронних каталогах, в електронній сист</w:t>
            </w:r>
            <w:r w:rsidR="00B108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е</w:t>
            </w:r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мі 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закупівель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Прозорро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», тощо. Розрахунок очікуваної вартості предмета закупівлі здійснено на підставі попередніх ринкових консультацій з метою аналізу ринку відповідно до п. 4 ст. 4 Закону України «Про публічні закупівлі» шляхом моніторингу ринкових цін. </w:t>
            </w:r>
          </w:p>
          <w:p w:rsidR="00B43BDF" w:rsidRPr="00956F7B" w:rsidRDefault="00956F7B" w:rsidP="001B0520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26"/>
              </w:tabs>
              <w:spacing w:after="0" w:line="240" w:lineRule="auto"/>
              <w:ind w:left="0"/>
              <w:jc w:val="both"/>
              <w:textAlignment w:val="baseline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 </w:t>
            </w:r>
            <w:r w:rsidR="007B4B50">
              <w:rPr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CA675E" w:rsidRPr="00CA67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чікувана вартість предмету закупівлі: </w:t>
            </w:r>
            <w:r w:rsidR="00D116A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724370 грн. – кошти місцевого бюджету,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затверджені </w:t>
            </w:r>
            <w:r w:rsidR="00D116A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змінами до розрахунку видатків до кошторису на 2023 рік.</w:t>
            </w:r>
          </w:p>
        </w:tc>
      </w:tr>
      <w:tr w:rsidR="001F0BAA" w:rsidRPr="001F0BAA" w:rsidTr="00D116A0">
        <w:trPr>
          <w:trHeight w:val="93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675E" w:rsidRDefault="00713751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 xml:space="preserve">Розмір бюджетного призначення та очікуваної вартості закупівлі  </w:t>
            </w:r>
            <w:r w:rsidR="008F5AC0" w:rsidRPr="008F5AC0">
              <w:rPr>
                <w:sz w:val="24"/>
                <w:szCs w:val="24"/>
              </w:rPr>
              <w:t xml:space="preserve"> </w:t>
            </w:r>
            <w:r w:rsidR="00CA675E">
              <w:rPr>
                <w:sz w:val="24"/>
                <w:szCs w:val="24"/>
              </w:rPr>
              <w:t xml:space="preserve"> </w:t>
            </w:r>
            <w:r w:rsidR="00ED380E">
              <w:rPr>
                <w:sz w:val="24"/>
                <w:szCs w:val="24"/>
              </w:rPr>
              <w:t xml:space="preserve">послуг </w:t>
            </w:r>
            <w:r w:rsidR="00CA675E">
              <w:rPr>
                <w:sz w:val="24"/>
                <w:szCs w:val="24"/>
              </w:rPr>
              <w:t>враховуючи кількість одиниць ,</w:t>
            </w:r>
            <w:r w:rsidR="00956F7B">
              <w:rPr>
                <w:sz w:val="24"/>
                <w:szCs w:val="24"/>
              </w:rPr>
              <w:t xml:space="preserve">становить </w:t>
            </w:r>
            <w:r w:rsidR="00ED380E">
              <w:rPr>
                <w:sz w:val="24"/>
                <w:szCs w:val="24"/>
              </w:rPr>
              <w:t>724370</w:t>
            </w:r>
            <w:r w:rsidR="00956F7B">
              <w:rPr>
                <w:sz w:val="24"/>
                <w:szCs w:val="24"/>
              </w:rPr>
              <w:t xml:space="preserve"> грн.</w:t>
            </w:r>
            <w:r w:rsidR="00ED380E">
              <w:rPr>
                <w:sz w:val="24"/>
                <w:szCs w:val="24"/>
              </w:rPr>
              <w:t>00 коп.</w:t>
            </w:r>
            <w:r w:rsidR="00956F7B">
              <w:rPr>
                <w:sz w:val="24"/>
                <w:szCs w:val="24"/>
              </w:rPr>
              <w:t xml:space="preserve"> </w:t>
            </w:r>
          </w:p>
          <w:p w:rsidR="008F5AC0" w:rsidRPr="008F5AC0" w:rsidRDefault="00713751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 w:rsidRPr="008F5AC0">
              <w:rPr>
                <w:sz w:val="24"/>
                <w:szCs w:val="24"/>
              </w:rPr>
              <w:t xml:space="preserve"> </w:t>
            </w:r>
          </w:p>
          <w:p w:rsidR="00FA4E3E" w:rsidRPr="009B4D03" w:rsidRDefault="00FA4E3E" w:rsidP="00B67BBC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</w:p>
        </w:tc>
      </w:tr>
      <w:tr w:rsidR="001F0BAA" w:rsidRPr="001F0BAA" w:rsidTr="00D116A0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CD7" w:rsidRPr="00B857E4" w:rsidRDefault="00D67CD7" w:rsidP="00D116A0">
            <w:pPr>
              <w:spacing w:after="0" w:line="240" w:lineRule="auto"/>
              <w:ind w:firstLine="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7E4">
              <w:rPr>
                <w:rFonts w:ascii="Times New Roman" w:hAnsi="Times New Roman"/>
                <w:sz w:val="24"/>
                <w:szCs w:val="24"/>
              </w:rPr>
              <w:t xml:space="preserve">Для забезпечення належного функціонування </w:t>
            </w:r>
            <w:proofErr w:type="spellStart"/>
            <w:r w:rsidRPr="00B857E4">
              <w:rPr>
                <w:rFonts w:ascii="Times New Roman" w:hAnsi="Times New Roman"/>
                <w:sz w:val="24"/>
                <w:szCs w:val="24"/>
              </w:rPr>
              <w:t>адмінбудівлель</w:t>
            </w:r>
            <w:proofErr w:type="spellEnd"/>
            <w:r w:rsidR="00B857E4">
              <w:rPr>
                <w:rFonts w:ascii="Times New Roman" w:hAnsi="Times New Roman"/>
                <w:sz w:val="24"/>
                <w:szCs w:val="24"/>
              </w:rPr>
              <w:t xml:space="preserve"> Вінницької міської ради</w:t>
            </w:r>
            <w:r w:rsidRPr="00B857E4">
              <w:rPr>
                <w:rFonts w:ascii="Times New Roman" w:hAnsi="Times New Roman"/>
                <w:sz w:val="24"/>
                <w:szCs w:val="24"/>
              </w:rPr>
              <w:t xml:space="preserve"> за адресами </w:t>
            </w:r>
            <w:r w:rsidR="00B857E4" w:rsidRPr="00B857E4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  </w:t>
            </w:r>
            <w:proofErr w:type="spellStart"/>
            <w:r w:rsidR="00B857E4" w:rsidRPr="00B857E4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B857E4" w:rsidRPr="00B857E4">
              <w:rPr>
                <w:rFonts w:ascii="Times New Roman" w:hAnsi="Times New Roman" w:cs="Times New Roman"/>
                <w:sz w:val="24"/>
                <w:szCs w:val="24"/>
              </w:rPr>
              <w:t xml:space="preserve">.. Космонавтів, 30, м. Вінниця, вул. </w:t>
            </w:r>
            <w:proofErr w:type="spellStart"/>
            <w:r w:rsidR="00B857E4" w:rsidRPr="00B857E4">
              <w:rPr>
                <w:rFonts w:ascii="Times New Roman" w:hAnsi="Times New Roman" w:cs="Times New Roman"/>
                <w:sz w:val="24"/>
                <w:szCs w:val="24"/>
              </w:rPr>
              <w:t>Замостянська</w:t>
            </w:r>
            <w:proofErr w:type="spellEnd"/>
            <w:r w:rsidR="00B857E4" w:rsidRPr="00B857E4">
              <w:rPr>
                <w:rFonts w:ascii="Times New Roman" w:hAnsi="Times New Roman" w:cs="Times New Roman"/>
                <w:sz w:val="24"/>
                <w:szCs w:val="24"/>
              </w:rPr>
              <w:t>, 7,</w:t>
            </w:r>
            <w:r w:rsidR="00B85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7E4" w:rsidRPr="00B857E4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85</w:t>
            </w:r>
            <w:r w:rsidR="00B857E4" w:rsidRPr="00B857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857E4">
              <w:rPr>
                <w:rFonts w:ascii="Times New Roman" w:hAnsi="Times New Roman"/>
                <w:sz w:val="24"/>
                <w:szCs w:val="24"/>
              </w:rPr>
              <w:t xml:space="preserve"> під час дії воєнного стану в Україні, в зв’язку із можливими перебоями з постачання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857E4">
              <w:rPr>
                <w:rFonts w:ascii="Times New Roman" w:hAnsi="Times New Roman"/>
                <w:sz w:val="24"/>
                <w:szCs w:val="24"/>
              </w:rPr>
              <w:t xml:space="preserve">електроенергії, </w:t>
            </w:r>
            <w:r w:rsidR="00B857E4">
              <w:rPr>
                <w:rFonts w:ascii="Times New Roman" w:hAnsi="Times New Roman"/>
                <w:sz w:val="24"/>
                <w:szCs w:val="24"/>
              </w:rPr>
              <w:t xml:space="preserve">виконавчий комітет Вінницької міської ради </w:t>
            </w:r>
            <w:r w:rsidRPr="00B857E4">
              <w:rPr>
                <w:rFonts w:ascii="Times New Roman" w:hAnsi="Times New Roman"/>
                <w:sz w:val="24"/>
                <w:szCs w:val="24"/>
              </w:rPr>
              <w:t>отрима</w:t>
            </w:r>
            <w:r w:rsidR="00B857E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857E4">
              <w:rPr>
                <w:rFonts w:ascii="Times New Roman" w:hAnsi="Times New Roman"/>
                <w:sz w:val="24"/>
                <w:szCs w:val="24"/>
              </w:rPr>
              <w:t xml:space="preserve"> в якості гуманітарної допомоги  </w:t>
            </w:r>
            <w:r w:rsidR="001B0520">
              <w:rPr>
                <w:rFonts w:ascii="Times New Roman" w:hAnsi="Times New Roman"/>
                <w:sz w:val="24"/>
                <w:szCs w:val="24"/>
              </w:rPr>
              <w:t xml:space="preserve">з Німеччини </w:t>
            </w:r>
            <w:r w:rsidRPr="00B857E4">
              <w:rPr>
                <w:rFonts w:ascii="Times New Roman" w:hAnsi="Times New Roman"/>
                <w:sz w:val="24"/>
                <w:szCs w:val="24"/>
              </w:rPr>
              <w:t>дизельн</w:t>
            </w:r>
            <w:r w:rsidR="00B857E4">
              <w:rPr>
                <w:rFonts w:ascii="Times New Roman" w:hAnsi="Times New Roman"/>
                <w:sz w:val="24"/>
                <w:szCs w:val="24"/>
              </w:rPr>
              <w:t>і</w:t>
            </w:r>
            <w:r w:rsidRPr="00B857E4">
              <w:rPr>
                <w:rFonts w:ascii="Times New Roman" w:hAnsi="Times New Roman"/>
                <w:sz w:val="24"/>
                <w:szCs w:val="24"/>
              </w:rPr>
              <w:t xml:space="preserve"> генератор</w:t>
            </w:r>
            <w:r w:rsidR="00B857E4">
              <w:rPr>
                <w:rFonts w:ascii="Times New Roman" w:hAnsi="Times New Roman"/>
                <w:sz w:val="24"/>
                <w:szCs w:val="24"/>
              </w:rPr>
              <w:t>и</w:t>
            </w:r>
            <w:r w:rsidR="001B0520">
              <w:rPr>
                <w:rFonts w:ascii="Times New Roman" w:hAnsi="Times New Roman"/>
                <w:sz w:val="24"/>
                <w:szCs w:val="24"/>
              </w:rPr>
              <w:t xml:space="preserve"> в кількості 3 одиниць </w:t>
            </w:r>
            <w:bookmarkStart w:id="0" w:name="_GoBack"/>
            <w:bookmarkEnd w:id="0"/>
            <w:r w:rsidR="00B857E4">
              <w:rPr>
                <w:rFonts w:ascii="Times New Roman" w:hAnsi="Times New Roman"/>
                <w:sz w:val="24"/>
                <w:szCs w:val="24"/>
              </w:rPr>
              <w:t>, які необхідно встановити  та налагодити.</w:t>
            </w:r>
          </w:p>
          <w:p w:rsidR="00D67CD7" w:rsidRDefault="00E50BD8" w:rsidP="00561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Технічні та якісні характеристики предмета закупівлі складені відповідно до потреб Замовник</w:t>
            </w:r>
            <w:r w:rsidR="001B05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 та норм чинного законодавства та зазначені в Додатку 4 до ТД.</w:t>
            </w:r>
          </w:p>
          <w:p w:rsidR="001F0BAA" w:rsidRPr="00CA675E" w:rsidRDefault="001F0BAA" w:rsidP="00561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Pr="00D116A0" w:rsidRDefault="008A254F" w:rsidP="008A254F">
      <w:pPr>
        <w:rPr>
          <w:sz w:val="24"/>
          <w:szCs w:val="24"/>
        </w:rPr>
      </w:pPr>
    </w:p>
    <w:sectPr w:rsidR="008A254F" w:rsidRPr="00D116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45C3C"/>
    <w:rsid w:val="000A0BAA"/>
    <w:rsid w:val="000A3433"/>
    <w:rsid w:val="00110513"/>
    <w:rsid w:val="001467E8"/>
    <w:rsid w:val="001B0520"/>
    <w:rsid w:val="001C7DA3"/>
    <w:rsid w:val="001F0BAA"/>
    <w:rsid w:val="002B1867"/>
    <w:rsid w:val="002C63FD"/>
    <w:rsid w:val="002E2FE6"/>
    <w:rsid w:val="00314A41"/>
    <w:rsid w:val="00336387"/>
    <w:rsid w:val="00372A7C"/>
    <w:rsid w:val="0037784B"/>
    <w:rsid w:val="003B4258"/>
    <w:rsid w:val="003B5900"/>
    <w:rsid w:val="00453140"/>
    <w:rsid w:val="004A08F6"/>
    <w:rsid w:val="00561993"/>
    <w:rsid w:val="00576CDF"/>
    <w:rsid w:val="005E0AEA"/>
    <w:rsid w:val="00664CC7"/>
    <w:rsid w:val="007009CE"/>
    <w:rsid w:val="00713751"/>
    <w:rsid w:val="00774E8E"/>
    <w:rsid w:val="007B2E56"/>
    <w:rsid w:val="007B4B50"/>
    <w:rsid w:val="00816C61"/>
    <w:rsid w:val="008770E1"/>
    <w:rsid w:val="00891064"/>
    <w:rsid w:val="00893A60"/>
    <w:rsid w:val="008A0537"/>
    <w:rsid w:val="008A254F"/>
    <w:rsid w:val="008F5AC0"/>
    <w:rsid w:val="00956F7B"/>
    <w:rsid w:val="00974F66"/>
    <w:rsid w:val="00983A42"/>
    <w:rsid w:val="009B4D03"/>
    <w:rsid w:val="00A44A94"/>
    <w:rsid w:val="00A84FD7"/>
    <w:rsid w:val="00AD183C"/>
    <w:rsid w:val="00AF4686"/>
    <w:rsid w:val="00B10823"/>
    <w:rsid w:val="00B43BDF"/>
    <w:rsid w:val="00B50DE1"/>
    <w:rsid w:val="00B67BBC"/>
    <w:rsid w:val="00B857E4"/>
    <w:rsid w:val="00BC3212"/>
    <w:rsid w:val="00C44243"/>
    <w:rsid w:val="00CA675E"/>
    <w:rsid w:val="00CB5BAF"/>
    <w:rsid w:val="00D04FE8"/>
    <w:rsid w:val="00D116A0"/>
    <w:rsid w:val="00D67CD7"/>
    <w:rsid w:val="00E248B6"/>
    <w:rsid w:val="00E41CC0"/>
    <w:rsid w:val="00E50BD8"/>
    <w:rsid w:val="00E901D8"/>
    <w:rsid w:val="00E9046C"/>
    <w:rsid w:val="00EB7F33"/>
    <w:rsid w:val="00ED380E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111</cp:revision>
  <cp:lastPrinted>2022-10-12T09:54:00Z</cp:lastPrinted>
  <dcterms:created xsi:type="dcterms:W3CDTF">2021-09-01T05:40:00Z</dcterms:created>
  <dcterms:modified xsi:type="dcterms:W3CDTF">2023-04-10T11:53:00Z</dcterms:modified>
</cp:coreProperties>
</file>